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A2" w:rsidRDefault="00CF3EA2" w:rsidP="00CF3EA2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  <w:r>
        <w:rPr>
          <w:smallCaps/>
          <w:noProof/>
          <w:color w:val="000000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EA2" w:rsidRDefault="00CF3EA2" w:rsidP="00CF3EA2">
      <w:pPr>
        <w:pStyle w:val="3"/>
        <w:ind w:left="0"/>
        <w:jc w:val="center"/>
        <w:rPr>
          <w:smallCaps/>
          <w:color w:val="000000"/>
          <w:sz w:val="32"/>
          <w:szCs w:val="28"/>
          <w:lang w:val="uk-UA"/>
        </w:rPr>
      </w:pPr>
      <w:r>
        <w:rPr>
          <w:smallCaps/>
          <w:color w:val="000000"/>
          <w:sz w:val="32"/>
          <w:szCs w:val="28"/>
          <w:lang w:val="uk-UA"/>
        </w:rPr>
        <w:t>комунальний заклад освіти                                                                                                «спеціалізована школа № 115»                                                                                 дніпропетровської міської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4A0"/>
      </w:tblPr>
      <w:tblGrid>
        <w:gridCol w:w="9283"/>
      </w:tblGrid>
      <w:tr w:rsidR="00CF3EA2" w:rsidTr="009236E5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F3EA2" w:rsidRDefault="00CF3EA2" w:rsidP="009236E5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CF3EA2" w:rsidRDefault="00CF3EA2" w:rsidP="00CF3EA2">
      <w:pPr>
        <w:rPr>
          <w:b/>
          <w:lang w:val="uk-UA"/>
        </w:rPr>
      </w:pPr>
    </w:p>
    <w:p w:rsidR="00CF3EA2" w:rsidRDefault="00CF3EA2" w:rsidP="00CF3E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F3EA2" w:rsidRDefault="00CF3EA2" w:rsidP="00CF3EA2">
      <w:pPr>
        <w:jc w:val="center"/>
        <w:rPr>
          <w:b/>
          <w:sz w:val="28"/>
          <w:szCs w:val="28"/>
          <w:lang w:val="uk-UA"/>
        </w:rPr>
      </w:pPr>
    </w:p>
    <w:p w:rsidR="00CF3EA2" w:rsidRDefault="00CF3EA2" w:rsidP="00CF3EA2">
      <w:pPr>
        <w:ind w:left="-567"/>
        <w:rPr>
          <w:sz w:val="28"/>
          <w:szCs w:val="28"/>
        </w:rPr>
      </w:pPr>
      <w:r>
        <w:rPr>
          <w:sz w:val="28"/>
          <w:szCs w:val="28"/>
          <w:lang w:val="uk-UA"/>
        </w:rPr>
        <w:t>30.06.2016 року                               м. Дніпропетровськ                           № ____</w:t>
      </w:r>
    </w:p>
    <w:p w:rsidR="00CF3EA2" w:rsidRDefault="00CF3EA2" w:rsidP="00CF3EA2">
      <w:pPr>
        <w:rPr>
          <w:sz w:val="28"/>
          <w:szCs w:val="28"/>
          <w:lang w:val="uk-UA"/>
        </w:rPr>
      </w:pPr>
    </w:p>
    <w:p w:rsidR="00CF3EA2" w:rsidRDefault="00CF3EA2" w:rsidP="00CF3EA2">
      <w:pPr>
        <w:ind w:left="-540"/>
        <w:rPr>
          <w:sz w:val="28"/>
          <w:szCs w:val="28"/>
          <w:lang w:val="uk-UA"/>
        </w:rPr>
      </w:pPr>
    </w:p>
    <w:p w:rsidR="00CF3EA2" w:rsidRDefault="00CF3EA2" w:rsidP="00CF3EA2">
      <w:pPr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стан роботи зі зверненнями </w:t>
      </w:r>
    </w:p>
    <w:p w:rsidR="00CF3EA2" w:rsidRDefault="00CF3EA2" w:rsidP="00CF3EA2">
      <w:pPr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 І півріччі 2016 року</w:t>
      </w:r>
    </w:p>
    <w:p w:rsidR="00CF3EA2" w:rsidRDefault="00CF3EA2" w:rsidP="00CF3EA2">
      <w:pPr>
        <w:rPr>
          <w:lang w:val="uk-UA"/>
        </w:rPr>
      </w:pPr>
    </w:p>
    <w:p w:rsidR="00CF3EA2" w:rsidRDefault="00CF3EA2" w:rsidP="00CF3EA2">
      <w:pPr>
        <w:ind w:left="-540"/>
        <w:rPr>
          <w:lang w:val="uk-UA"/>
        </w:rPr>
      </w:pPr>
    </w:p>
    <w:p w:rsidR="00CF3EA2" w:rsidRDefault="00CF3EA2" w:rsidP="00CF3EA2">
      <w:pPr>
        <w:ind w:left="-54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Закону України «Про звернення громадян», Указу Президента України від 07.02.08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з метою забезпечення виконання рішення виконкому міської ради від 02.12.02  № 2560 «Про хід виконання Указу Президента України від 29.03.2000 № 549 «Про заходи щодо вдосконалення організації контролю за виконанням актів і доручень Президента України» у школі проводяться заходи щодо забезпечення реалізації конституційних прав громадян на звернення: своєчасний розгляд письмових звернень та особистий прийом громадян, з’ясування причин та детальний аналіз скарг, що надійшли.</w:t>
      </w:r>
    </w:p>
    <w:p w:rsidR="00CF3EA2" w:rsidRDefault="00CF3EA2" w:rsidP="00CF3EA2">
      <w:pPr>
        <w:ind w:left="-54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«Про звернення громадян» регулює питання практичної реалізації громадянами України, наданого ст. 40 Конституції України, права вносити до органів державної влади, об’єднань громадян, у відповідності з їх статусом, пропозиції про поліпшення їхньої діяльності, виявляти недоліки в роботі, оскаржувати дії посадових осіб, державних і суспільних органів.</w:t>
      </w:r>
    </w:p>
    <w:p w:rsidR="00CF3EA2" w:rsidRDefault="00CF3EA2" w:rsidP="00CF3EA2">
      <w:pPr>
        <w:ind w:left="-54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 громадян звертатися особисто, а також направляти індивідуальні і колективні звернення до органів державної влади та органів місцевого самоврядування є одним з найважливіших засобів прояву суспільно-політичної активності громадян, зацікавленості їх у вирішенні суспільних питань, а також захисту ними своїх прав.</w:t>
      </w:r>
    </w:p>
    <w:p w:rsidR="00CF3EA2" w:rsidRDefault="00CF3EA2" w:rsidP="00CF3EA2">
      <w:pPr>
        <w:ind w:left="-54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характеристиками, згідно з Класифікатором звернень громадян, затвердженого постановою Кабінету Міністрів України від 24 вересня 2008 року № 858 на адресу школи  надійшло:</w:t>
      </w:r>
    </w:p>
    <w:p w:rsidR="00CF3EA2" w:rsidRDefault="00CF3EA2" w:rsidP="00CF3EA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формою надходження: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Поштою – 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особистому прийомі – </w:t>
      </w:r>
      <w:r>
        <w:rPr>
          <w:b/>
          <w:i/>
          <w:sz w:val="28"/>
          <w:szCs w:val="28"/>
          <w:lang w:val="uk-UA"/>
        </w:rPr>
        <w:t>110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Через уповноважену особу – </w:t>
      </w:r>
      <w:r>
        <w:rPr>
          <w:b/>
          <w:i/>
          <w:sz w:val="28"/>
          <w:szCs w:val="28"/>
          <w:lang w:val="uk-UA"/>
        </w:rPr>
        <w:t>0.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Через органи влади –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Через засоби масової інформації – 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інших органів, установ – 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ознакою надходження: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Первинне – </w:t>
      </w:r>
      <w:r>
        <w:rPr>
          <w:b/>
          <w:i/>
          <w:sz w:val="28"/>
          <w:szCs w:val="28"/>
          <w:lang w:val="uk-UA"/>
        </w:rPr>
        <w:t>110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Повторне – 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Дублетне –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Неодноразове – 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Масове – 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видами: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Пропозиція (зауваження) – 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Заява (клопотання) – </w:t>
      </w:r>
      <w:r>
        <w:rPr>
          <w:b/>
          <w:i/>
          <w:sz w:val="28"/>
          <w:szCs w:val="28"/>
          <w:lang w:val="uk-UA"/>
        </w:rPr>
        <w:t>110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Скарга – 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статтю авторів звернень: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Чоловіча – </w:t>
      </w:r>
      <w:r>
        <w:rPr>
          <w:b/>
          <w:i/>
          <w:sz w:val="28"/>
          <w:szCs w:val="28"/>
          <w:lang w:val="uk-UA"/>
        </w:rPr>
        <w:t>37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Жіноча – </w:t>
      </w:r>
      <w:r>
        <w:rPr>
          <w:b/>
          <w:i/>
          <w:sz w:val="28"/>
          <w:szCs w:val="28"/>
          <w:lang w:val="uk-UA"/>
        </w:rPr>
        <w:t>71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суб’єктом: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Індивідуальне –</w:t>
      </w:r>
      <w:r>
        <w:rPr>
          <w:b/>
          <w:i/>
          <w:sz w:val="28"/>
          <w:szCs w:val="28"/>
          <w:lang w:val="uk-UA"/>
        </w:rPr>
        <w:t xml:space="preserve"> 109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Колективне – </w:t>
      </w:r>
      <w:r>
        <w:rPr>
          <w:b/>
          <w:i/>
          <w:sz w:val="28"/>
          <w:szCs w:val="28"/>
          <w:lang w:val="uk-UA"/>
        </w:rPr>
        <w:t>1.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Анонімне – 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типом: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Телеграма –</w:t>
      </w:r>
      <w:r>
        <w:rPr>
          <w:b/>
          <w:i/>
          <w:sz w:val="28"/>
          <w:szCs w:val="28"/>
          <w:lang w:val="uk-UA"/>
        </w:rPr>
        <w:t xml:space="preserve"> 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Лист – </w:t>
      </w:r>
      <w:r>
        <w:rPr>
          <w:b/>
          <w:i/>
          <w:sz w:val="28"/>
          <w:szCs w:val="28"/>
          <w:lang w:val="uk-UA"/>
        </w:rPr>
        <w:t>106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Усне – </w:t>
      </w:r>
      <w:r>
        <w:rPr>
          <w:b/>
          <w:i/>
          <w:sz w:val="28"/>
          <w:szCs w:val="28"/>
          <w:lang w:val="uk-UA"/>
        </w:rPr>
        <w:t>4.</w:t>
      </w:r>
    </w:p>
    <w:p w:rsidR="00CF3EA2" w:rsidRDefault="00CF3EA2" w:rsidP="00CF3EA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категоріями: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 війни – 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Дитина війни – 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Інвалід Великої Вітчизняної війни – 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Інвалід війни – 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 бойових дій – 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Ветеран праці – 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Інвалід І групи – 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Інвалід ІІ групи – 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Інвалід ІІІ групи – 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Дитина-інвалід - 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Одинока мати – </w:t>
      </w:r>
      <w:r>
        <w:rPr>
          <w:b/>
          <w:i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Мати-героїня – 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Багатодітна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я – </w:t>
      </w:r>
      <w:r>
        <w:rPr>
          <w:b/>
          <w:i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Особа, що потерпіла від Чорнобильської катастрофи –</w:t>
      </w:r>
      <w:r>
        <w:rPr>
          <w:b/>
          <w:i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 ліквідації наслідків аварії на Чорнобильській АЕС – 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Герой України – 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Герой Радянського Союзу – 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Герой Соціалістичної Праці – 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Дитина – 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категорії – </w:t>
      </w:r>
      <w:r>
        <w:rPr>
          <w:b/>
          <w:i/>
          <w:sz w:val="28"/>
          <w:szCs w:val="28"/>
          <w:lang w:val="uk-UA"/>
        </w:rPr>
        <w:t>100.</w:t>
      </w:r>
    </w:p>
    <w:p w:rsidR="00CF3EA2" w:rsidRDefault="00CF3EA2" w:rsidP="00CF3EA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соціальним станом авторів звернень: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Пенсіонер – </w:t>
      </w:r>
      <w:r>
        <w:rPr>
          <w:b/>
          <w:i/>
          <w:sz w:val="28"/>
          <w:szCs w:val="28"/>
          <w:lang w:val="uk-UA"/>
        </w:rPr>
        <w:t>0.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Робітник – </w:t>
      </w:r>
      <w:r>
        <w:rPr>
          <w:b/>
          <w:i/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Селянин – 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 бюджетної сфери – </w:t>
      </w:r>
      <w:r>
        <w:rPr>
          <w:b/>
          <w:i/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Державний службовець – </w:t>
      </w:r>
      <w:r>
        <w:rPr>
          <w:b/>
          <w:i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Військовослужбовець – 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Підприємець – </w:t>
      </w:r>
      <w:r>
        <w:rPr>
          <w:b/>
          <w:i/>
          <w:sz w:val="28"/>
          <w:szCs w:val="28"/>
          <w:lang w:val="uk-UA"/>
        </w:rPr>
        <w:t>1.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Безробітний – </w:t>
      </w:r>
      <w:r>
        <w:rPr>
          <w:b/>
          <w:i/>
          <w:sz w:val="28"/>
          <w:szCs w:val="28"/>
          <w:lang w:val="uk-UA"/>
        </w:rPr>
        <w:t>44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Учень, студент – 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Служитель релігійної організації – 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Особа, що позбавлена волі; особа, воля якої обмежена – 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– </w:t>
      </w:r>
      <w:r>
        <w:rPr>
          <w:b/>
          <w:i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розгляду: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Вирішено позитивно - </w:t>
      </w:r>
      <w:r>
        <w:rPr>
          <w:b/>
          <w:i/>
          <w:sz w:val="28"/>
          <w:szCs w:val="28"/>
          <w:lang w:val="uk-UA"/>
        </w:rPr>
        <w:t>110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Відмовлено у задоволенні – </w:t>
      </w:r>
      <w:r>
        <w:rPr>
          <w:b/>
          <w:i/>
          <w:sz w:val="28"/>
          <w:szCs w:val="28"/>
          <w:lang w:val="uk-UA"/>
        </w:rPr>
        <w:t xml:space="preserve">0 </w:t>
      </w:r>
      <w:r>
        <w:rPr>
          <w:i/>
          <w:sz w:val="28"/>
          <w:szCs w:val="28"/>
          <w:lang w:val="uk-UA"/>
        </w:rPr>
        <w:t>(у зв’язку з невідповідністю фахової освіти)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Дано роз’яснення - 0.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Звернення, що повернуті авторові відповідно до статей 5 і 7 Закону України «Про звернення громадян» - 0.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Звернення, що пересилається за належністю відповідно до статті 7 Закону України «Про звернення» - </w:t>
      </w:r>
      <w:r>
        <w:rPr>
          <w:b/>
          <w:i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CF3EA2" w:rsidRDefault="00CF3EA2" w:rsidP="00CF3E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Звернення, що не підлягає розгляду відповідно до статей 8 і 17 Закону України «Про звернення громадян» - 0.</w:t>
      </w:r>
    </w:p>
    <w:p w:rsidR="00CF3EA2" w:rsidRDefault="00CF3EA2" w:rsidP="00CF3EA2">
      <w:pPr>
        <w:ind w:left="-54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Таким чином, у І півріччі 2016 року школою на розгляд отримано                     110 звернень. Всього було 4 усних звернень  і  106 письмові заяви. Аналіз письмових і усних звернень громадян свідчить, що найважливіші питання, які турбують громадськість – питання праці, призначення і звільнення;   морально-етичний  клімат у класних колективах та влаштування  дітей  в   навчальні  заклади. </w:t>
      </w:r>
    </w:p>
    <w:p w:rsidR="00CF3EA2" w:rsidRDefault="00CF3EA2" w:rsidP="00CF3EA2">
      <w:pPr>
        <w:ind w:left="-54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заяви розглянуто. Випадків порушення та недотримання вимог законодавства про звернення громадян за звітний період не було. Всі заяви розглядалися в термін, відповідно до чинного законодавства.</w:t>
      </w:r>
    </w:p>
    <w:p w:rsidR="00CF3EA2" w:rsidRDefault="00CF3EA2" w:rsidP="00CF3EA2">
      <w:pPr>
        <w:ind w:left="-54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вищезазначене, </w:t>
      </w:r>
    </w:p>
    <w:p w:rsidR="00CF3EA2" w:rsidRDefault="00CF3EA2" w:rsidP="00CF3EA2">
      <w:pPr>
        <w:ind w:left="-54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F3EA2" w:rsidRDefault="00CF3EA2" w:rsidP="00CF3EA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 директора  з навчально-виховної  роботи Гриві В.В.  чітко  дотримуватися  відповідних  вимог  чинного  законодавства  щодо  зарахування  та  відрахування  учнів  зі  школи.</w:t>
      </w:r>
    </w:p>
    <w:p w:rsidR="00CF3EA2" w:rsidRDefault="00CF3EA2" w:rsidP="00CF3EA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Практичному психологу Шевченко В.Є. та соціальному педагогу Капелюх О.В. удосконалювати систему психологічного супроводу в роботі з учнями та педагогічним  колективом.</w:t>
      </w:r>
    </w:p>
    <w:p w:rsidR="00CF3EA2" w:rsidRDefault="00CF3EA2" w:rsidP="00CF3EA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Асистенту вчителя з інклюзивної  освіти Богдан І.О. активізувати роботу з учнями 4 – Б класу Пахомовим Олександром та Пахомовим Олексієм.</w:t>
      </w:r>
    </w:p>
    <w:p w:rsidR="00CF3EA2" w:rsidRPr="00972A17" w:rsidRDefault="00CF3EA2" w:rsidP="00CF3EA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Класним  керівникам 4 – Б класу  </w:t>
      </w:r>
      <w:proofErr w:type="spellStart"/>
      <w:r>
        <w:rPr>
          <w:sz w:val="28"/>
          <w:szCs w:val="28"/>
          <w:lang w:val="uk-UA"/>
        </w:rPr>
        <w:t>Пишкіній</w:t>
      </w:r>
      <w:proofErr w:type="spellEnd"/>
      <w:r>
        <w:rPr>
          <w:sz w:val="28"/>
          <w:szCs w:val="28"/>
          <w:lang w:val="uk-UA"/>
        </w:rPr>
        <w:t xml:space="preserve"> Н.В.  та 1-В класу Кучер О.В.  приділити  належну  увагу  взаємовідносинам  нам  між  учнями  в  класних  колективах.</w:t>
      </w:r>
    </w:p>
    <w:p w:rsidR="00CF3EA2" w:rsidRDefault="00CF3EA2" w:rsidP="00CF3EA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Всім педагогічним працівникам   посилити персональну відповідальність за ефективністю навчально-виховного процесу, дотримання норм педагогічної етики.</w:t>
      </w:r>
    </w:p>
    <w:p w:rsidR="00CF3EA2" w:rsidRDefault="00CF3EA2" w:rsidP="00CF3EA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Продовжити планомірну роботу щодо інформування батьківської  громадськості та трудового колективу з найбільш важливих питань  діяльності школи з метою забезпечення прозорості, відкритості діяльності закладу, а також упередженості появи негативних моментів в  освітній сфері школи, що можуть призвести до порушень прав учасників  навчально-виховного процесу та спричинити виникнення звернень громадян.</w:t>
      </w:r>
    </w:p>
    <w:p w:rsidR="00CF3EA2" w:rsidRDefault="00CF3EA2" w:rsidP="00CF3EA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Активізувати роз’яснювальну роботу серед трудових та батьківських колективів, громадськості, на виконання вимог Закону України «Про звернення громадян», щодо конституційних повноважень та діяльності відповідно до чинного законодавства.</w:t>
      </w:r>
    </w:p>
    <w:p w:rsidR="00CF3EA2" w:rsidRDefault="00CF3EA2" w:rsidP="00CF3EA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Тримати на постійному контролі вирішення питань соціального захисту педагогічних працівників. Приймати конкретні заходи щодо виникнення скарг від вказаної категорії громадян.</w:t>
      </w:r>
    </w:p>
    <w:p w:rsidR="00CF3EA2" w:rsidRDefault="00CF3EA2" w:rsidP="00CF3EA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Створювати в трудових колективах творчу обстановку, здоровий мікроклімат, зміцнювати дисципліну праці.</w:t>
      </w:r>
    </w:p>
    <w:p w:rsidR="00CF3EA2" w:rsidRDefault="00CF3EA2" w:rsidP="00CF3EA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умови для реалізації конституційних прав громадян на  письмові звернення, особистий прийом, участі заявників у перевірці поданих ними заяв чи скарг та одержання своєчасної обґрунтованої  відповіді.</w:t>
      </w:r>
    </w:p>
    <w:p w:rsidR="00CF3EA2" w:rsidRDefault="00CF3EA2" w:rsidP="00CF3EA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поточний аналіз за кожним зверненням громадян, що перебуває на розгляді, контроль дотримання термінів надання остаточної відповіді заявнику.</w:t>
      </w:r>
    </w:p>
    <w:p w:rsidR="00CF3EA2" w:rsidRDefault="00CF3EA2" w:rsidP="00CF3EA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Тримати на постійному контролі стан ведення діловодства зі зверненнями громадян.</w:t>
      </w:r>
    </w:p>
    <w:p w:rsidR="00CF3EA2" w:rsidRDefault="00CF3EA2" w:rsidP="00CF3EA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Забезпечити ретельний аналіз стану роботу зі зверненнями громадян, результат якого заслуховувати на педагогічних нарадах двічі на рік. </w:t>
      </w:r>
    </w:p>
    <w:p w:rsidR="00CF3EA2" w:rsidRDefault="00CF3EA2" w:rsidP="00CF3EA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CF3EA2" w:rsidRDefault="00CF3EA2" w:rsidP="00CF3EA2">
      <w:pPr>
        <w:pStyle w:val="a3"/>
        <w:ind w:left="540"/>
        <w:jc w:val="both"/>
        <w:rPr>
          <w:sz w:val="28"/>
          <w:szCs w:val="28"/>
          <w:lang w:val="uk-UA"/>
        </w:rPr>
      </w:pPr>
    </w:p>
    <w:p w:rsidR="00CF3EA2" w:rsidRDefault="00CF3EA2" w:rsidP="00CF3EA2">
      <w:pPr>
        <w:jc w:val="center"/>
        <w:rPr>
          <w:sz w:val="28"/>
          <w:szCs w:val="28"/>
          <w:lang w:val="uk-UA"/>
        </w:rPr>
      </w:pPr>
    </w:p>
    <w:p w:rsidR="00CF3EA2" w:rsidRDefault="00CF3EA2" w:rsidP="00CF3EA2">
      <w:pPr>
        <w:jc w:val="center"/>
        <w:rPr>
          <w:sz w:val="28"/>
          <w:szCs w:val="28"/>
          <w:lang w:val="uk-UA"/>
        </w:rPr>
      </w:pPr>
    </w:p>
    <w:p w:rsidR="00CF3EA2" w:rsidRDefault="00CF3EA2" w:rsidP="00CF3E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Комунального закладу освіти</w:t>
      </w:r>
    </w:p>
    <w:p w:rsidR="00CF3EA2" w:rsidRDefault="00CF3EA2" w:rsidP="00CF3E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«Спеціалізована школа № 115»</w:t>
      </w:r>
    </w:p>
    <w:p w:rsidR="00CF3EA2" w:rsidRDefault="00CF3EA2" w:rsidP="00CF3E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Дніпропетровської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В.О. Гребенюк</w:t>
      </w:r>
    </w:p>
    <w:p w:rsidR="00CF3EA2" w:rsidRPr="00E92BB6" w:rsidRDefault="00CF3EA2" w:rsidP="00CF3EA2">
      <w:pPr>
        <w:rPr>
          <w:lang w:val="uk-UA"/>
        </w:rPr>
      </w:pPr>
    </w:p>
    <w:p w:rsidR="00303B23" w:rsidRPr="00CF3EA2" w:rsidRDefault="00303B23">
      <w:pPr>
        <w:rPr>
          <w:lang w:val="uk-UA"/>
        </w:rPr>
      </w:pPr>
    </w:p>
    <w:sectPr w:rsidR="00303B23" w:rsidRPr="00CF3EA2" w:rsidSect="00E92BB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0156"/>
    <w:multiLevelType w:val="multilevel"/>
    <w:tmpl w:val="10D63DD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2340" w:hanging="1080"/>
      </w:pPr>
    </w:lvl>
    <w:lvl w:ilvl="4">
      <w:start w:val="1"/>
      <w:numFmt w:val="decimal"/>
      <w:isLgl/>
      <w:lvlText w:val="%1.%2.%3.%4.%5."/>
      <w:lvlJc w:val="left"/>
      <w:pPr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440"/>
      </w:pPr>
    </w:lvl>
    <w:lvl w:ilvl="6">
      <w:start w:val="1"/>
      <w:numFmt w:val="decimal"/>
      <w:isLgl/>
      <w:lvlText w:val="%1.%2.%3.%4.%5.%6.%7."/>
      <w:lvlJc w:val="left"/>
      <w:pPr>
        <w:ind w:left="4140" w:hanging="1800"/>
      </w:p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</w:lvl>
  </w:abstractNum>
  <w:abstractNum w:abstractNumId="1">
    <w:nsid w:val="6D731334"/>
    <w:multiLevelType w:val="hybridMultilevel"/>
    <w:tmpl w:val="B9300B94"/>
    <w:lvl w:ilvl="0" w:tplc="81F63AA6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EA2"/>
    <w:rsid w:val="00303B23"/>
    <w:rsid w:val="00C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F3EA2"/>
    <w:pPr>
      <w:ind w:left="1276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CF3EA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CF3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E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115</dc:creator>
  <cp:lastModifiedBy>Школа 115</cp:lastModifiedBy>
  <cp:revision>1</cp:revision>
  <dcterms:created xsi:type="dcterms:W3CDTF">2017-04-04T08:14:00Z</dcterms:created>
  <dcterms:modified xsi:type="dcterms:W3CDTF">2017-04-04T08:15:00Z</dcterms:modified>
</cp:coreProperties>
</file>